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56" w:afterLines="50"/>
        <w:ind w:left="-363" w:right="-510"/>
        <w:jc w:val="center"/>
        <w:rPr>
          <w:rFonts w:asciiTheme="majorEastAsia" w:hAnsiTheme="majorEastAsia" w:eastAsiaTheme="majorEastAsia" w:cstheme="majorEastAsia"/>
          <w:b/>
          <w:bCs/>
          <w:sz w:val="36"/>
          <w:szCs w:val="44"/>
        </w:rPr>
      </w:pPr>
      <w:r>
        <w:rPr>
          <w:rFonts w:hint="eastAsia" w:asciiTheme="majorEastAsia" w:hAnsiTheme="majorEastAsia" w:eastAsiaTheme="majorEastAsia" w:cstheme="majorEastAsia"/>
          <w:b/>
          <w:bCs/>
          <w:sz w:val="36"/>
          <w:szCs w:val="44"/>
        </w:rPr>
        <w:t>需求明细</w:t>
      </w:r>
    </w:p>
    <w:p>
      <w:pPr>
        <w:widowControl/>
        <w:ind w:left="-360" w:right="-512"/>
        <w:jc w:val="center"/>
        <w:rPr>
          <w:rFonts w:hint="eastAsia" w:asciiTheme="majorEastAsia" w:hAnsiTheme="majorEastAsia" w:eastAsiaTheme="majorEastAsia" w:cstheme="majorEastAsia"/>
          <w:b/>
          <w:bCs/>
          <w:sz w:val="36"/>
          <w:szCs w:val="44"/>
          <w:lang w:eastAsia="zh-CN"/>
        </w:rPr>
      </w:pPr>
      <w:r>
        <w:rPr>
          <w:rFonts w:hint="eastAsia" w:asciiTheme="majorEastAsia" w:hAnsiTheme="majorEastAsia" w:eastAsiaTheme="majorEastAsia" w:cstheme="majorEastAsia"/>
          <w:b/>
          <w:bCs/>
          <w:sz w:val="36"/>
          <w:szCs w:val="44"/>
        </w:rPr>
        <w:t>惠州市中大惠亚医院</w:t>
      </w:r>
      <w:r>
        <w:rPr>
          <w:rFonts w:hint="eastAsia" w:asciiTheme="majorEastAsia" w:hAnsiTheme="majorEastAsia" w:eastAsiaTheme="majorEastAsia" w:cstheme="majorEastAsia"/>
          <w:b/>
          <w:bCs/>
          <w:sz w:val="36"/>
          <w:szCs w:val="44"/>
          <w:lang w:val="en-US" w:eastAsia="zh-CN"/>
        </w:rPr>
        <w:t>-</w:t>
      </w:r>
      <w:r>
        <w:rPr>
          <w:rFonts w:hint="eastAsia" w:asciiTheme="majorEastAsia" w:hAnsiTheme="majorEastAsia" w:eastAsiaTheme="majorEastAsia" w:cstheme="majorEastAsia"/>
          <w:b/>
          <w:bCs/>
          <w:sz w:val="36"/>
          <w:szCs w:val="44"/>
          <w:lang w:eastAsia="zh-CN"/>
        </w:rPr>
        <w:t>医保</w:t>
      </w:r>
      <w:r>
        <w:rPr>
          <w:rFonts w:hint="eastAsia" w:asciiTheme="majorEastAsia" w:hAnsiTheme="majorEastAsia" w:eastAsiaTheme="majorEastAsia" w:cstheme="majorEastAsia"/>
          <w:b/>
          <w:bCs/>
          <w:sz w:val="36"/>
          <w:szCs w:val="44"/>
        </w:rPr>
        <w:t>医保药品耗材追溯码</w:t>
      </w:r>
      <w:r>
        <w:rPr>
          <w:rFonts w:hint="eastAsia" w:asciiTheme="majorEastAsia" w:hAnsiTheme="majorEastAsia" w:eastAsiaTheme="majorEastAsia" w:cstheme="majorEastAsia"/>
          <w:b/>
          <w:bCs/>
          <w:sz w:val="36"/>
          <w:szCs w:val="44"/>
          <w:lang w:val="en-US" w:eastAsia="zh-CN"/>
        </w:rPr>
        <w:t>系统改造</w:t>
      </w:r>
      <w:r>
        <w:rPr>
          <w:rFonts w:hint="eastAsia" w:asciiTheme="majorEastAsia" w:hAnsiTheme="majorEastAsia" w:eastAsiaTheme="majorEastAsia" w:cstheme="majorEastAsia"/>
          <w:b/>
          <w:bCs/>
          <w:sz w:val="36"/>
          <w:szCs w:val="44"/>
          <w:lang w:eastAsia="zh-CN"/>
        </w:rPr>
        <w:t>项目项目</w:t>
      </w:r>
    </w:p>
    <w:p>
      <w:pPr>
        <w:pStyle w:val="2"/>
        <w:bidi w:val="0"/>
        <w:rPr>
          <w:rFonts w:hint="eastAsia"/>
          <w:lang w:eastAsia="zh-CN"/>
        </w:rPr>
      </w:pPr>
    </w:p>
    <w:p>
      <w:pPr>
        <w:pStyle w:val="2"/>
        <w:bidi w:val="0"/>
        <w:rPr>
          <w:rFonts w:hint="eastAsia"/>
          <w:lang w:eastAsia="zh-CN"/>
        </w:rPr>
      </w:pPr>
    </w:p>
    <w:p>
      <w:pPr>
        <w:rPr>
          <w:rFonts w:ascii="宋体" w:hAnsi="宋体" w:eastAsia="宋体"/>
          <w:color w:val="000000" w:themeColor="text1"/>
          <w:sz w:val="28"/>
          <w:szCs w:val="28"/>
          <w14:textFill>
            <w14:solidFill>
              <w14:schemeClr w14:val="tx1"/>
            </w14:solidFill>
          </w14:textFill>
        </w:rPr>
      </w:pPr>
      <w:bookmarkStart w:id="0" w:name="_Toc521500770"/>
      <w:r>
        <w:rPr>
          <w:rFonts w:hint="eastAsia" w:ascii="宋体" w:hAnsi="宋体" w:eastAsia="宋体" w:cs="宋体"/>
          <w:b/>
          <w:color w:val="000000" w:themeColor="text1"/>
          <w:sz w:val="28"/>
          <w:szCs w:val="28"/>
          <w14:textFill>
            <w14:solidFill>
              <w14:schemeClr w14:val="tx1"/>
            </w14:solidFill>
          </w14:textFill>
        </w:rPr>
        <w:t>一、采购内容</w:t>
      </w:r>
    </w:p>
    <w:p>
      <w:pPr>
        <w:rPr>
          <w:rFonts w:ascii="宋体" w:hAnsi="宋体" w:eastAsia="宋体"/>
          <w:color w:val="000000" w:themeColor="text1"/>
          <w14:textFill>
            <w14:solidFill>
              <w14:schemeClr w14:val="tx1"/>
            </w14:solidFill>
          </w14:textFill>
        </w:rPr>
      </w:pPr>
    </w:p>
    <w:tbl>
      <w:tblPr>
        <w:tblStyle w:val="8"/>
        <w:tblW w:w="6587" w:type="dxa"/>
        <w:jc w:val="center"/>
        <w:tblLayout w:type="fixed"/>
        <w:tblCellMar>
          <w:top w:w="0" w:type="dxa"/>
          <w:left w:w="108" w:type="dxa"/>
          <w:bottom w:w="0" w:type="dxa"/>
          <w:right w:w="108" w:type="dxa"/>
        </w:tblCellMar>
      </w:tblPr>
      <w:tblGrid>
        <w:gridCol w:w="1066"/>
        <w:gridCol w:w="3781"/>
        <w:gridCol w:w="1740"/>
      </w:tblGrid>
      <w:tr>
        <w:tblPrEx>
          <w:tblCellMar>
            <w:top w:w="0" w:type="dxa"/>
            <w:left w:w="108" w:type="dxa"/>
            <w:bottom w:w="0" w:type="dxa"/>
            <w:right w:w="108" w:type="dxa"/>
          </w:tblCellMar>
        </w:tblPrEx>
        <w:trPr>
          <w:trHeight w:val="507" w:hRule="atLeast"/>
          <w:tblHeader/>
          <w:jc w:val="center"/>
        </w:trPr>
        <w:tc>
          <w:tcPr>
            <w:tcW w:w="1066" w:type="dxa"/>
            <w:tcBorders>
              <w:top w:val="single" w:color="000000" w:sz="4" w:space="0"/>
              <w:left w:val="single" w:color="000000" w:sz="4" w:space="0"/>
              <w:bottom w:val="single" w:color="auto" w:sz="4" w:space="0"/>
            </w:tcBorders>
            <w:shd w:val="clear" w:color="auto" w:fill="auto"/>
            <w:vAlign w:val="center"/>
          </w:tcPr>
          <w:p>
            <w:pPr>
              <w:jc w:val="center"/>
              <w:rPr>
                <w:rFonts w:ascii="宋体" w:hAnsi="宋体" w:eastAsia="宋体"/>
                <w:color w:val="000000" w:themeColor="text1"/>
                <w14:textFill>
                  <w14:solidFill>
                    <w14:schemeClr w14:val="tx1"/>
                  </w14:solidFill>
                </w14:textFill>
              </w:rPr>
            </w:pPr>
            <w:r>
              <w:rPr>
                <w:rFonts w:hint="eastAsia" w:ascii="宋体" w:hAnsi="宋体" w:eastAsia="宋体"/>
                <w:b/>
                <w:color w:val="000000" w:themeColor="text1"/>
                <w14:textFill>
                  <w14:solidFill>
                    <w14:schemeClr w14:val="tx1"/>
                  </w14:solidFill>
                </w14:textFill>
              </w:rPr>
              <w:t>序号</w:t>
            </w:r>
          </w:p>
        </w:tc>
        <w:tc>
          <w:tcPr>
            <w:tcW w:w="3781" w:type="dxa"/>
            <w:tcBorders>
              <w:top w:val="single" w:color="000000" w:sz="4" w:space="0"/>
              <w:left w:val="single" w:color="000000" w:sz="4" w:space="0"/>
              <w:bottom w:val="single" w:color="auto" w:sz="4" w:space="0"/>
            </w:tcBorders>
            <w:shd w:val="clear" w:color="auto" w:fill="auto"/>
            <w:vAlign w:val="center"/>
          </w:tcPr>
          <w:p>
            <w:pPr>
              <w:jc w:val="center"/>
              <w:rPr>
                <w:rFonts w:ascii="宋体" w:hAnsi="宋体" w:eastAsia="宋体"/>
                <w:color w:val="000000" w:themeColor="text1"/>
                <w14:textFill>
                  <w14:solidFill>
                    <w14:schemeClr w14:val="tx1"/>
                  </w14:solidFill>
                </w14:textFill>
              </w:rPr>
            </w:pPr>
            <w:r>
              <w:rPr>
                <w:rFonts w:hint="eastAsia" w:ascii="宋体" w:hAnsi="宋体" w:eastAsia="宋体"/>
                <w:b/>
                <w:color w:val="000000" w:themeColor="text1"/>
                <w14:textFill>
                  <w14:solidFill>
                    <w14:schemeClr w14:val="tx1"/>
                  </w14:solidFill>
                </w14:textFill>
              </w:rPr>
              <w:t>采购项目名称</w:t>
            </w:r>
          </w:p>
        </w:tc>
        <w:tc>
          <w:tcPr>
            <w:tcW w:w="1740"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olor w:val="000000" w:themeColor="text1"/>
                <w14:textFill>
                  <w14:solidFill>
                    <w14:schemeClr w14:val="tx1"/>
                  </w14:solidFill>
                </w14:textFill>
              </w:rPr>
            </w:pPr>
            <w:r>
              <w:rPr>
                <w:rFonts w:hint="eastAsia" w:ascii="宋体" w:hAnsi="宋体" w:eastAsia="宋体"/>
                <w:b/>
                <w:color w:val="000000" w:themeColor="text1"/>
                <w14:textFill>
                  <w14:solidFill>
                    <w14:schemeClr w14:val="tx1"/>
                  </w14:solidFill>
                </w14:textFill>
              </w:rPr>
              <w:t>数量</w:t>
            </w:r>
          </w:p>
        </w:tc>
      </w:tr>
      <w:tr>
        <w:tblPrEx>
          <w:tblCellMar>
            <w:top w:w="0" w:type="dxa"/>
            <w:left w:w="108" w:type="dxa"/>
            <w:bottom w:w="0" w:type="dxa"/>
            <w:right w:w="108" w:type="dxa"/>
          </w:tblCellMar>
        </w:tblPrEx>
        <w:trPr>
          <w:trHeight w:val="507" w:hRule="atLeast"/>
          <w:jc w:val="center"/>
        </w:trPr>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1</w:t>
            </w:r>
          </w:p>
        </w:tc>
        <w:tc>
          <w:tcPr>
            <w:tcW w:w="378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olor w:val="000000" w:themeColor="text1"/>
                <w14:textFill>
                  <w14:solidFill>
                    <w14:schemeClr w14:val="tx1"/>
                  </w14:solidFill>
                </w14:textFill>
              </w:rPr>
              <w:t>医保药品耗材追溯码</w:t>
            </w:r>
            <w:r>
              <w:rPr>
                <w:rFonts w:hint="eastAsia" w:ascii="宋体" w:hAnsi="宋体" w:eastAsia="宋体"/>
                <w:color w:val="000000" w:themeColor="text1"/>
                <w:lang w:val="en-US" w:eastAsia="zh-CN"/>
                <w14:textFill>
                  <w14:solidFill>
                    <w14:schemeClr w14:val="tx1"/>
                  </w14:solidFill>
                </w14:textFill>
              </w:rPr>
              <w:t>系统改造</w:t>
            </w:r>
            <w:r>
              <w:rPr>
                <w:rFonts w:hint="eastAsia" w:ascii="宋体" w:hAnsi="宋体" w:eastAsia="宋体"/>
                <w:color w:val="000000" w:themeColor="text1"/>
                <w:lang w:eastAsia="zh-CN"/>
                <w14:textFill>
                  <w14:solidFill>
                    <w14:schemeClr w14:val="tx1"/>
                  </w14:solidFill>
                </w14:textFill>
              </w:rPr>
              <w:t>项目</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1项</w:t>
            </w:r>
            <w:r>
              <w:rPr>
                <w:rFonts w:ascii="宋体" w:hAnsi="宋体" w:eastAsia="宋体"/>
                <w:color w:val="000000" w:themeColor="text1"/>
                <w14:textFill>
                  <w14:solidFill>
                    <w14:schemeClr w14:val="tx1"/>
                  </w14:solidFill>
                </w14:textFill>
              </w:rPr>
              <w:t xml:space="preserve"> </w:t>
            </w:r>
          </w:p>
        </w:tc>
      </w:tr>
      <w:bookmarkEnd w:id="0"/>
    </w:tbl>
    <w:p>
      <w:pPr>
        <w:spacing w:line="360" w:lineRule="auto"/>
        <w:rPr>
          <w:rFonts w:cs="宋体" w:asciiTheme="minorEastAsia" w:hAnsiTheme="minorEastAsia" w:eastAsiaTheme="minorEastAsia"/>
          <w:b/>
          <w:sz w:val="28"/>
          <w:szCs w:val="28"/>
        </w:rPr>
      </w:pPr>
      <w:r>
        <w:rPr>
          <w:rFonts w:hint="eastAsia" w:cs="宋体" w:asciiTheme="minorEastAsia" w:hAnsiTheme="minorEastAsia"/>
          <w:b/>
          <w:sz w:val="28"/>
          <w:szCs w:val="28"/>
          <w:lang w:eastAsia="zh-CN"/>
        </w:rPr>
        <w:t>二、</w:t>
      </w:r>
      <w:r>
        <w:rPr>
          <w:rFonts w:hint="eastAsia" w:cs="宋体" w:asciiTheme="minorEastAsia" w:hAnsiTheme="minorEastAsia" w:eastAsiaTheme="minorEastAsia"/>
          <w:b/>
          <w:sz w:val="28"/>
          <w:szCs w:val="28"/>
        </w:rPr>
        <w:t>项目背景</w:t>
      </w:r>
    </w:p>
    <w:p>
      <w:pPr>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本项目为医保药品耗材追溯码系统改造项目，根据《广东省医疗保障局办公室转发国家医疗保障局办公室关于开展医保药品 耗 材 追 溯 码 信 息 采 集 试 点 工 作 的 通 知 》（ 粤 医 保 办 函〔2024〕94号）和《广东省医疗保障局办公室转发国家医疗保障局办公室关于深入开展医保药品耗材追溯码信息采集工作的通知》（粤医保办函〔2024〕137号）要求，我院需2024年底实现药品和耗材在入库、销售环节采集追溯码信息并上传医保平台，现急需开展医保药品耗材追溯码系统改造项目。</w:t>
      </w:r>
    </w:p>
    <w:p>
      <w:pPr>
        <w:spacing w:line="360" w:lineRule="auto"/>
        <w:rPr>
          <w:rFonts w:hint="eastAsia" w:cs="宋体" w:asciiTheme="minorEastAsia" w:hAnsiTheme="minorEastAsia"/>
          <w:b/>
          <w:sz w:val="28"/>
          <w:szCs w:val="28"/>
          <w:lang w:val="en-US" w:eastAsia="zh-CN"/>
        </w:rPr>
      </w:pPr>
      <w:r>
        <w:rPr>
          <w:rFonts w:hint="eastAsia" w:cs="宋体" w:asciiTheme="minorEastAsia" w:hAnsiTheme="minorEastAsia"/>
          <w:b/>
          <w:sz w:val="28"/>
          <w:szCs w:val="28"/>
          <w:lang w:val="en-US" w:eastAsia="zh-CN"/>
        </w:rPr>
        <w:t>三、 总体要求</w:t>
      </w:r>
    </w:p>
    <w:p>
      <w:pPr>
        <w:spacing w:line="360" w:lineRule="auto"/>
        <w:rPr>
          <w:rFonts w:hint="eastAsia"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▲1、本项目保证现有系统平稳运行的基础上，通过与广东省医疗保障信息平台提供的医疗保障信息平台定点医药机构接口规范进行对接，满足医保药品耗材追溯码信息采集工作中的信息系统对接需求。</w:t>
      </w:r>
    </w:p>
    <w:p>
      <w:pPr>
        <w:spacing w:line="360" w:lineRule="auto"/>
        <w:rPr>
          <w:rFonts w:hint="eastAsia"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2、所提供的产品应采用成熟的软件开发技术和系统架构，符合广东省医保平台对医院软件接口的规范要求。严格权限设置，安全保密；运行稳定可靠，系统响应及时，数据准确，操作简</w:t>
      </w:r>
      <w:bookmarkStart w:id="1" w:name="_GoBack"/>
      <w:bookmarkEnd w:id="1"/>
      <w:r>
        <w:rPr>
          <w:rFonts w:hint="eastAsia" w:ascii="宋体" w:hAnsi="宋体" w:eastAsia="宋体" w:cs="宋体"/>
          <w:kern w:val="2"/>
          <w:sz w:val="24"/>
          <w:szCs w:val="24"/>
          <w:lang w:val="en-US" w:eastAsia="zh-CN" w:bidi="zh-CN"/>
        </w:rPr>
        <w:t>便,界面友好。</w:t>
      </w:r>
    </w:p>
    <w:p>
      <w:pPr>
        <w:spacing w:line="360" w:lineRule="auto"/>
        <w:rPr>
          <w:rFonts w:hint="eastAsia"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3、软件设计根据国家有关软件工程的标准，符合卫生部《医院信息系统基本功能规范》要求，软件数据字典遵循国内、省市用户数据字典规范、标准。</w:t>
      </w:r>
    </w:p>
    <w:p>
      <w:pPr>
        <w:spacing w:line="360" w:lineRule="auto"/>
        <w:rPr>
          <w:rFonts w:hint="eastAsia"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4、支持各类数据查询，提供各种统计分类，为管理、医疗、科研提供数据支持。</w:t>
      </w:r>
    </w:p>
    <w:p>
      <w:pPr>
        <w:spacing w:line="360" w:lineRule="auto"/>
        <w:rPr>
          <w:rFonts w:hint="default"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▲5、本项目所提供系统接口应与我院信息系统无缝兼容。</w:t>
      </w:r>
    </w:p>
    <w:p>
      <w:pPr>
        <w:pStyle w:val="10"/>
        <w:ind w:left="0" w:leftChars="0" w:firstLine="0" w:firstLineChars="0"/>
        <w:rPr>
          <w:rFonts w:ascii="宋体" w:hAnsi="宋体" w:eastAsia="宋体"/>
          <w:sz w:val="24"/>
          <w:szCs w:val="24"/>
          <w:lang w:eastAsia="zh-CN"/>
        </w:rPr>
      </w:pPr>
    </w:p>
    <w:p>
      <w:pPr>
        <w:spacing w:line="360" w:lineRule="auto"/>
        <w:rPr>
          <w:rFonts w:ascii="宋体" w:hAnsi="宋体" w:eastAsia="宋体" w:cs="宋体"/>
          <w:b/>
          <w:color w:val="000000" w:themeColor="text1"/>
          <w:sz w:val="28"/>
          <w:szCs w:val="28"/>
          <w:lang w:eastAsia="zh-CN"/>
          <w14:textFill>
            <w14:solidFill>
              <w14:schemeClr w14:val="tx1"/>
            </w14:solidFill>
          </w14:textFill>
        </w:rPr>
      </w:pPr>
      <w:r>
        <w:rPr>
          <w:rFonts w:hint="eastAsia" w:ascii="宋体" w:hAnsi="宋体" w:eastAsia="宋体" w:cs="宋体"/>
          <w:b/>
          <w:color w:val="000000" w:themeColor="text1"/>
          <w:sz w:val="28"/>
          <w:szCs w:val="28"/>
          <w:lang w:eastAsia="zh-CN"/>
          <w14:textFill>
            <w14:solidFill>
              <w14:schemeClr w14:val="tx1"/>
            </w14:solidFill>
          </w14:textFill>
        </w:rPr>
        <w:t>四、建设内容</w:t>
      </w:r>
    </w:p>
    <w:p>
      <w:pPr>
        <w:jc w:val="left"/>
        <w:outlineLvl w:val="1"/>
      </w:pPr>
      <w:r>
        <w:rPr>
          <w:rFonts w:hint="eastAsia" w:ascii="宋体" w:hAnsi="宋体" w:eastAsia="宋体"/>
          <w:b/>
          <w:bCs/>
          <w:sz w:val="24"/>
          <w:szCs w:val="24"/>
          <w:lang w:val="en-US" w:eastAsia="zh-CN"/>
        </w:rPr>
        <w:t>4</w:t>
      </w:r>
      <w:r>
        <w:rPr>
          <w:rFonts w:ascii="宋体" w:hAnsi="宋体" w:eastAsia="宋体"/>
          <w:b/>
          <w:bCs/>
          <w:sz w:val="24"/>
          <w:szCs w:val="24"/>
        </w:rPr>
        <w:t>.1</w:t>
      </w:r>
      <w:r>
        <w:rPr>
          <w:rFonts w:hint="eastAsia" w:ascii="宋体" w:hAnsi="宋体" w:eastAsia="宋体"/>
          <w:b/>
          <w:bCs/>
          <w:sz w:val="24"/>
          <w:szCs w:val="24"/>
        </w:rPr>
        <w:t>药品入库环节采集追溯</w:t>
      </w:r>
      <w:r>
        <w:rPr>
          <w:rFonts w:hint="eastAsia" w:ascii="宋体" w:hAnsi="宋体" w:eastAsia="宋体"/>
          <w:b/>
          <w:bCs/>
          <w:sz w:val="24"/>
          <w:szCs w:val="24"/>
          <w:lang w:eastAsia="zh-CN"/>
        </w:rPr>
        <w:t>码</w:t>
      </w:r>
      <w:r>
        <w:rPr>
          <w:rFonts w:hint="eastAsia" w:ascii="宋体" w:hAnsi="宋体" w:eastAsia="宋体"/>
          <w:b/>
          <w:bCs/>
          <w:sz w:val="24"/>
          <w:szCs w:val="24"/>
        </w:rPr>
        <w:t>信息</w:t>
      </w:r>
    </w:p>
    <w:p>
      <w:pPr>
        <w:spacing w:line="360" w:lineRule="auto"/>
        <w:rPr>
          <w:rFonts w:hint="eastAsia"/>
          <w:lang w:val="en-US" w:eastAsia="zh-CN"/>
        </w:rPr>
      </w:pPr>
      <w:r>
        <w:rPr>
          <w:rFonts w:hint="eastAsia" w:ascii="宋体" w:hAnsi="宋体" w:eastAsia="宋体" w:cs="宋体"/>
          <w:kern w:val="2"/>
          <w:sz w:val="24"/>
          <w:szCs w:val="24"/>
          <w:lang w:val="en-US" w:eastAsia="zh-CN" w:bidi="zh-CN"/>
        </w:rPr>
        <w:t>4.1.1 系统需支持与高拍仪对接，在药品入库批量采集追溯码信息，并通过医保接口3501,3501A实时上传国家医保平台；</w:t>
      </w:r>
    </w:p>
    <w:p>
      <w:pPr>
        <w:pStyle w:val="2"/>
        <w:rPr>
          <w:rFonts w:hint="eastAsia"/>
          <w:lang w:val="en-US" w:eastAsia="zh-CN"/>
        </w:rPr>
      </w:pPr>
      <w:r>
        <w:rPr>
          <w:rFonts w:hint="eastAsia"/>
          <w:lang w:val="en-US" w:eastAsia="zh-CN"/>
        </w:rPr>
        <w:t>4.1.2 系统需支持药品入库上传界面通过EXCEL表格批量导入含有追溯码信息的数据；</w:t>
      </w:r>
    </w:p>
    <w:p>
      <w:pPr>
        <w:pStyle w:val="2"/>
        <w:rPr>
          <w:rFonts w:hint="eastAsia"/>
          <w:lang w:val="en-US" w:eastAsia="zh-CN"/>
        </w:rPr>
      </w:pPr>
      <w:r>
        <w:rPr>
          <w:rFonts w:hint="eastAsia"/>
          <w:lang w:val="en-US" w:eastAsia="zh-CN"/>
        </w:rPr>
        <w:t>4.1.3 系统支持3501,3501A医保接口数据补传功能，同时可以根据已上传和未上传过滤数据；</w:t>
      </w:r>
    </w:p>
    <w:p>
      <w:pPr>
        <w:pStyle w:val="2"/>
        <w:rPr>
          <w:rFonts w:hint="eastAsia" w:eastAsia="宋体"/>
          <w:lang w:val="en-US" w:eastAsia="zh-CN"/>
        </w:rPr>
      </w:pPr>
      <w:r>
        <w:rPr>
          <w:rFonts w:hint="eastAsia"/>
          <w:lang w:val="en-US" w:eastAsia="zh-CN"/>
        </w:rPr>
        <w:t>4.1.4 系统支持3502,3502A医保接口进行</w:t>
      </w:r>
      <w:r>
        <w:rPr>
          <w:rFonts w:hint="eastAsia" w:ascii="宋体" w:hAnsi="宋体" w:eastAsia="宋体" w:cs="宋体"/>
          <w:color w:val="auto"/>
          <w:sz w:val="24"/>
          <w:szCs w:val="24"/>
          <w:shd w:val="clear" w:color="auto" w:fill="auto"/>
        </w:rPr>
        <w:t>商品销售退货</w:t>
      </w:r>
      <w:r>
        <w:rPr>
          <w:rFonts w:hint="eastAsia" w:cs="宋体"/>
          <w:color w:val="auto"/>
          <w:sz w:val="24"/>
          <w:szCs w:val="24"/>
          <w:shd w:val="clear" w:color="auto" w:fill="auto"/>
          <w:lang w:eastAsia="zh-CN"/>
        </w:rPr>
        <w:t>单个上传和批量上传</w:t>
      </w:r>
    </w:p>
    <w:p>
      <w:pPr>
        <w:pStyle w:val="2"/>
        <w:rPr>
          <w:rFonts w:hint="eastAsia" w:ascii="宋体" w:hAnsi="宋体" w:eastAsia="宋体" w:cs="宋体"/>
          <w:color w:val="000000"/>
          <w:sz w:val="24"/>
          <w:szCs w:val="24"/>
        </w:rPr>
      </w:pPr>
      <w:r>
        <w:rPr>
          <w:rFonts w:hint="eastAsia"/>
          <w:lang w:val="en-US" w:eastAsia="zh-CN"/>
        </w:rPr>
        <w:t>4.1.5 系统需支持通过3512医保接口查询</w:t>
      </w:r>
      <w:r>
        <w:rPr>
          <w:rFonts w:hint="eastAsia" w:ascii="宋体" w:hAnsi="宋体" w:eastAsia="宋体" w:cs="宋体"/>
          <w:color w:val="000000"/>
          <w:sz w:val="24"/>
          <w:szCs w:val="24"/>
        </w:rPr>
        <w:t>入库药品追溯信息</w:t>
      </w:r>
    </w:p>
    <w:p>
      <w:pPr>
        <w:pStyle w:val="2"/>
        <w:rPr>
          <w:rFonts w:hint="eastAsia" w:ascii="宋体" w:hAnsi="宋体" w:eastAsia="宋体" w:cs="宋体"/>
          <w:color w:val="000000"/>
          <w:sz w:val="24"/>
          <w:szCs w:val="24"/>
        </w:rPr>
      </w:pPr>
    </w:p>
    <w:p>
      <w:pPr>
        <w:jc w:val="left"/>
        <w:outlineLvl w:val="1"/>
        <w:rPr>
          <w:rFonts w:hint="eastAsia" w:ascii="宋体" w:hAnsi="宋体" w:eastAsia="宋体"/>
          <w:b/>
          <w:bCs/>
          <w:sz w:val="24"/>
          <w:szCs w:val="24"/>
        </w:rPr>
      </w:pPr>
      <w:r>
        <w:rPr>
          <w:rFonts w:hint="eastAsia" w:ascii="宋体" w:hAnsi="宋体" w:eastAsia="宋体"/>
          <w:b/>
          <w:bCs/>
          <w:sz w:val="24"/>
          <w:szCs w:val="24"/>
          <w:lang w:val="en-US" w:eastAsia="zh-CN"/>
        </w:rPr>
        <w:t>4</w:t>
      </w:r>
      <w:r>
        <w:rPr>
          <w:rFonts w:ascii="宋体" w:hAnsi="宋体" w:eastAsia="宋体"/>
          <w:b/>
          <w:bCs/>
          <w:sz w:val="24"/>
          <w:szCs w:val="24"/>
        </w:rPr>
        <w:t>.</w:t>
      </w:r>
      <w:r>
        <w:rPr>
          <w:rFonts w:hint="eastAsia" w:ascii="宋体" w:hAnsi="宋体" w:eastAsia="宋体"/>
          <w:b/>
          <w:bCs/>
          <w:sz w:val="24"/>
          <w:szCs w:val="24"/>
          <w:lang w:val="en-US" w:eastAsia="zh-CN"/>
        </w:rPr>
        <w:t>2</w:t>
      </w:r>
      <w:r>
        <w:rPr>
          <w:rFonts w:hint="eastAsia" w:ascii="宋体" w:hAnsi="宋体" w:eastAsia="宋体"/>
          <w:b/>
          <w:bCs/>
          <w:sz w:val="24"/>
          <w:szCs w:val="24"/>
          <w:lang w:eastAsia="zh-CN"/>
        </w:rPr>
        <w:t>发药</w:t>
      </w:r>
      <w:r>
        <w:rPr>
          <w:rFonts w:hint="eastAsia" w:ascii="宋体" w:hAnsi="宋体" w:eastAsia="宋体"/>
          <w:b/>
          <w:bCs/>
          <w:sz w:val="24"/>
          <w:szCs w:val="24"/>
        </w:rPr>
        <w:t>环节采集药品追溯</w:t>
      </w:r>
      <w:r>
        <w:rPr>
          <w:rFonts w:hint="eastAsia" w:ascii="宋体" w:hAnsi="宋体" w:eastAsia="宋体"/>
          <w:b/>
          <w:bCs/>
          <w:sz w:val="24"/>
          <w:szCs w:val="24"/>
          <w:lang w:eastAsia="zh-CN"/>
        </w:rPr>
        <w:t>码</w:t>
      </w:r>
      <w:r>
        <w:rPr>
          <w:rFonts w:hint="eastAsia" w:ascii="宋体" w:hAnsi="宋体" w:eastAsia="宋体"/>
          <w:b/>
          <w:bCs/>
          <w:sz w:val="24"/>
          <w:szCs w:val="24"/>
        </w:rPr>
        <w:t>信息</w:t>
      </w:r>
    </w:p>
    <w:p>
      <w:pPr>
        <w:pStyle w:val="2"/>
      </w:pPr>
    </w:p>
    <w:p>
      <w:pPr>
        <w:spacing w:line="360" w:lineRule="auto"/>
        <w:rPr>
          <w:rFonts w:hint="eastAsia"/>
          <w:lang w:val="en-US" w:eastAsia="zh-CN"/>
        </w:rPr>
      </w:pPr>
      <w:r>
        <w:rPr>
          <w:rFonts w:hint="eastAsia" w:ascii="宋体" w:hAnsi="宋体" w:eastAsia="宋体" w:cs="宋体"/>
          <w:kern w:val="2"/>
          <w:sz w:val="24"/>
          <w:szCs w:val="24"/>
          <w:lang w:val="en-US" w:eastAsia="zh-CN" w:bidi="zh-CN"/>
        </w:rPr>
        <w:t>4.2.1 系统需支持与高拍仪对接，在发药时批量采集追溯码信息，并通过医保接口3505,3505A实时上传国家医保平台；</w:t>
      </w:r>
    </w:p>
    <w:p>
      <w:pPr>
        <w:pStyle w:val="2"/>
        <w:rPr>
          <w:rFonts w:hint="default"/>
          <w:b/>
          <w:bCs/>
          <w:lang w:val="en-US" w:eastAsia="zh-CN"/>
        </w:rPr>
      </w:pPr>
      <w:r>
        <w:rPr>
          <w:rFonts w:hint="eastAsia"/>
          <w:lang w:val="en-US" w:eastAsia="zh-CN"/>
        </w:rPr>
        <w:t>4.2.2 系统支持3506,3506A医保接口进行</w:t>
      </w:r>
      <w:r>
        <w:rPr>
          <w:rFonts w:hint="eastAsia" w:ascii="宋体" w:hAnsi="宋体" w:eastAsia="宋体" w:cs="宋体"/>
          <w:color w:val="auto"/>
          <w:sz w:val="24"/>
          <w:szCs w:val="24"/>
          <w:shd w:val="clear" w:color="auto" w:fill="auto"/>
        </w:rPr>
        <w:t>商品销售退货</w:t>
      </w:r>
      <w:r>
        <w:rPr>
          <w:rFonts w:hint="eastAsia" w:cs="宋体"/>
          <w:color w:val="auto"/>
          <w:sz w:val="24"/>
          <w:szCs w:val="24"/>
          <w:shd w:val="clear" w:color="auto" w:fill="auto"/>
          <w:lang w:eastAsia="zh-CN"/>
        </w:rPr>
        <w:t>单个上传和批量上传</w:t>
      </w:r>
    </w:p>
    <w:p>
      <w:pPr>
        <w:pStyle w:val="2"/>
        <w:rPr>
          <w:rFonts w:hint="default"/>
          <w:lang w:val="en-US" w:eastAsia="zh-CN"/>
        </w:rPr>
      </w:pPr>
      <w:r>
        <w:rPr>
          <w:rFonts w:hint="eastAsia"/>
          <w:lang w:val="en-US" w:eastAsia="zh-CN"/>
        </w:rPr>
        <w:t>4.2.3 系统需支持通过3513医保接口查询</w:t>
      </w:r>
      <w:r>
        <w:rPr>
          <w:rFonts w:hint="eastAsia" w:cs="宋体"/>
          <w:color w:val="000000"/>
          <w:sz w:val="24"/>
          <w:szCs w:val="24"/>
          <w:lang w:eastAsia="zh-CN"/>
        </w:rPr>
        <w:t>销售</w:t>
      </w:r>
      <w:r>
        <w:rPr>
          <w:rFonts w:hint="eastAsia" w:ascii="宋体" w:hAnsi="宋体" w:eastAsia="宋体" w:cs="宋体"/>
          <w:color w:val="000000"/>
          <w:sz w:val="24"/>
          <w:szCs w:val="24"/>
        </w:rPr>
        <w:t>药品追溯信息</w:t>
      </w:r>
    </w:p>
    <w:p>
      <w:pPr>
        <w:pStyle w:val="2"/>
        <w:rPr>
          <w:rFonts w:hint="default" w:ascii="宋体" w:hAnsi="宋体" w:eastAsia="宋体" w:cs="宋体"/>
          <w:color w:val="000000"/>
          <w:sz w:val="24"/>
          <w:szCs w:val="24"/>
          <w:lang w:val="en-US" w:eastAsia="zh-CN"/>
        </w:rPr>
      </w:pPr>
    </w:p>
    <w:p>
      <w:pPr>
        <w:jc w:val="left"/>
        <w:outlineLvl w:val="1"/>
        <w:rPr>
          <w:rFonts w:hint="eastAsia" w:ascii="宋体" w:hAnsi="宋体" w:eastAsia="宋体"/>
          <w:b/>
          <w:bCs/>
          <w:sz w:val="24"/>
          <w:szCs w:val="24"/>
        </w:rPr>
      </w:pPr>
      <w:r>
        <w:rPr>
          <w:rFonts w:hint="eastAsia" w:ascii="宋体" w:hAnsi="宋体" w:eastAsia="宋体"/>
          <w:b/>
          <w:bCs/>
          <w:sz w:val="24"/>
          <w:szCs w:val="24"/>
          <w:lang w:val="en-US" w:eastAsia="zh-CN"/>
        </w:rPr>
        <w:t>4</w:t>
      </w:r>
      <w:r>
        <w:rPr>
          <w:rFonts w:ascii="宋体" w:hAnsi="宋体" w:eastAsia="宋体"/>
          <w:b/>
          <w:bCs/>
          <w:sz w:val="24"/>
          <w:szCs w:val="24"/>
        </w:rPr>
        <w:t>.</w:t>
      </w:r>
      <w:r>
        <w:rPr>
          <w:rFonts w:hint="eastAsia" w:ascii="宋体" w:hAnsi="宋体" w:eastAsia="宋体"/>
          <w:b/>
          <w:bCs/>
          <w:sz w:val="24"/>
          <w:szCs w:val="24"/>
          <w:lang w:val="en-US" w:eastAsia="zh-CN"/>
        </w:rPr>
        <w:t>3耗材</w:t>
      </w:r>
      <w:r>
        <w:rPr>
          <w:rFonts w:hint="eastAsia" w:ascii="宋体" w:hAnsi="宋体" w:eastAsia="宋体"/>
          <w:b/>
          <w:bCs/>
          <w:sz w:val="24"/>
          <w:szCs w:val="24"/>
        </w:rPr>
        <w:t>入库环节采集追溯</w:t>
      </w:r>
      <w:r>
        <w:rPr>
          <w:rFonts w:hint="eastAsia" w:ascii="宋体" w:hAnsi="宋体" w:eastAsia="宋体"/>
          <w:b/>
          <w:bCs/>
          <w:sz w:val="24"/>
          <w:szCs w:val="24"/>
          <w:lang w:eastAsia="zh-CN"/>
        </w:rPr>
        <w:t>码</w:t>
      </w:r>
      <w:r>
        <w:rPr>
          <w:rFonts w:hint="eastAsia" w:ascii="宋体" w:hAnsi="宋体" w:eastAsia="宋体"/>
          <w:b/>
          <w:bCs/>
          <w:sz w:val="24"/>
          <w:szCs w:val="24"/>
        </w:rPr>
        <w:t>信息</w:t>
      </w:r>
    </w:p>
    <w:p>
      <w:pPr>
        <w:pStyle w:val="2"/>
      </w:pPr>
    </w:p>
    <w:p>
      <w:pPr>
        <w:spacing w:line="360" w:lineRule="auto"/>
        <w:rPr>
          <w:rFonts w:hint="eastAsia"/>
          <w:lang w:val="en-US" w:eastAsia="zh-CN"/>
        </w:rPr>
      </w:pPr>
      <w:r>
        <w:rPr>
          <w:rFonts w:hint="eastAsia" w:ascii="宋体" w:hAnsi="宋体" w:eastAsia="宋体" w:cs="宋体"/>
          <w:kern w:val="2"/>
          <w:sz w:val="24"/>
          <w:szCs w:val="24"/>
          <w:lang w:val="en-US" w:eastAsia="zh-CN" w:bidi="zh-CN"/>
        </w:rPr>
        <w:t>4.3.1 系统需支持与高拍仪对接，在耗材入库批量采集追溯码信息，并通过医保接口3501,3501A实时上传国家医保平台；</w:t>
      </w:r>
    </w:p>
    <w:p>
      <w:pPr>
        <w:pStyle w:val="2"/>
        <w:rPr>
          <w:rFonts w:hint="eastAsia"/>
          <w:lang w:val="en-US" w:eastAsia="zh-CN"/>
        </w:rPr>
      </w:pPr>
      <w:r>
        <w:rPr>
          <w:rFonts w:hint="eastAsia"/>
          <w:lang w:val="en-US" w:eastAsia="zh-CN"/>
        </w:rPr>
        <w:t>4.3.2 系统需支持耗材入库上传界面通过EXCEL表格批量导入含有追溯码信息的数据；</w:t>
      </w:r>
    </w:p>
    <w:p>
      <w:pPr>
        <w:pStyle w:val="2"/>
        <w:rPr>
          <w:rFonts w:hint="eastAsia"/>
          <w:lang w:val="en-US" w:eastAsia="zh-CN"/>
        </w:rPr>
      </w:pPr>
      <w:r>
        <w:rPr>
          <w:rFonts w:hint="eastAsia"/>
          <w:lang w:val="en-US" w:eastAsia="zh-CN"/>
        </w:rPr>
        <w:t>4.3.3 系统支持3501,3501A医保接口数据补传功能，同时可以根据已上传和未上传过滤数据；</w:t>
      </w:r>
    </w:p>
    <w:p>
      <w:pPr>
        <w:pStyle w:val="2"/>
        <w:rPr>
          <w:rFonts w:hint="eastAsia" w:eastAsia="宋体"/>
          <w:lang w:val="en-US" w:eastAsia="zh-CN"/>
        </w:rPr>
      </w:pPr>
      <w:r>
        <w:rPr>
          <w:rFonts w:hint="eastAsia"/>
          <w:lang w:val="en-US" w:eastAsia="zh-CN"/>
        </w:rPr>
        <w:t>4.3.4 系统支持3502,3502A医保接口进行</w:t>
      </w:r>
      <w:r>
        <w:rPr>
          <w:rFonts w:hint="eastAsia" w:ascii="宋体" w:hAnsi="宋体" w:eastAsia="宋体" w:cs="宋体"/>
          <w:color w:val="auto"/>
          <w:sz w:val="24"/>
          <w:szCs w:val="24"/>
          <w:shd w:val="clear" w:color="auto" w:fill="auto"/>
        </w:rPr>
        <w:t>商品销售退货</w:t>
      </w:r>
      <w:r>
        <w:rPr>
          <w:rFonts w:hint="eastAsia" w:cs="宋体"/>
          <w:color w:val="auto"/>
          <w:sz w:val="24"/>
          <w:szCs w:val="24"/>
          <w:shd w:val="clear" w:color="auto" w:fill="auto"/>
          <w:lang w:eastAsia="zh-CN"/>
        </w:rPr>
        <w:t>单个上传和批量上传</w:t>
      </w:r>
    </w:p>
    <w:p>
      <w:pPr>
        <w:pStyle w:val="2"/>
        <w:rPr>
          <w:rFonts w:hint="eastAsia" w:ascii="宋体" w:hAnsi="宋体" w:eastAsia="宋体" w:cs="宋体"/>
          <w:color w:val="000000"/>
          <w:sz w:val="24"/>
          <w:szCs w:val="24"/>
        </w:rPr>
      </w:pPr>
    </w:p>
    <w:p>
      <w:pPr>
        <w:jc w:val="left"/>
        <w:outlineLvl w:val="1"/>
        <w:rPr>
          <w:rFonts w:hint="eastAsia" w:ascii="宋体" w:hAnsi="宋体" w:eastAsia="宋体"/>
          <w:b/>
          <w:bCs/>
          <w:sz w:val="24"/>
          <w:szCs w:val="24"/>
        </w:rPr>
      </w:pPr>
      <w:r>
        <w:rPr>
          <w:rFonts w:hint="eastAsia" w:ascii="宋体" w:hAnsi="宋体" w:eastAsia="宋体"/>
          <w:b/>
          <w:bCs/>
          <w:sz w:val="24"/>
          <w:szCs w:val="24"/>
          <w:lang w:val="en-US" w:eastAsia="zh-CN"/>
        </w:rPr>
        <w:t>4</w:t>
      </w:r>
      <w:r>
        <w:rPr>
          <w:rFonts w:ascii="宋体" w:hAnsi="宋体" w:eastAsia="宋体"/>
          <w:b/>
          <w:bCs/>
          <w:sz w:val="24"/>
          <w:szCs w:val="24"/>
        </w:rPr>
        <w:t>.</w:t>
      </w:r>
      <w:r>
        <w:rPr>
          <w:rFonts w:hint="eastAsia" w:ascii="宋体" w:hAnsi="宋体" w:eastAsia="宋体"/>
          <w:b/>
          <w:bCs/>
          <w:sz w:val="24"/>
          <w:szCs w:val="24"/>
          <w:lang w:val="en-US" w:eastAsia="zh-CN"/>
        </w:rPr>
        <w:t>4</w:t>
      </w:r>
      <w:r>
        <w:rPr>
          <w:rFonts w:hint="eastAsia" w:ascii="宋体" w:hAnsi="宋体" w:eastAsia="宋体"/>
          <w:b/>
          <w:bCs/>
          <w:sz w:val="24"/>
          <w:szCs w:val="24"/>
          <w:lang w:eastAsia="zh-CN"/>
        </w:rPr>
        <w:t>耗材销售</w:t>
      </w:r>
      <w:r>
        <w:rPr>
          <w:rFonts w:hint="eastAsia" w:ascii="宋体" w:hAnsi="宋体" w:eastAsia="宋体"/>
          <w:b/>
          <w:bCs/>
          <w:sz w:val="24"/>
          <w:szCs w:val="24"/>
        </w:rPr>
        <w:t>环节采集药品追溯</w:t>
      </w:r>
      <w:r>
        <w:rPr>
          <w:rFonts w:hint="eastAsia" w:ascii="宋体" w:hAnsi="宋体" w:eastAsia="宋体"/>
          <w:b/>
          <w:bCs/>
          <w:sz w:val="24"/>
          <w:szCs w:val="24"/>
          <w:lang w:eastAsia="zh-CN"/>
        </w:rPr>
        <w:t>码</w:t>
      </w:r>
      <w:r>
        <w:rPr>
          <w:rFonts w:hint="eastAsia" w:ascii="宋体" w:hAnsi="宋体" w:eastAsia="宋体"/>
          <w:b/>
          <w:bCs/>
          <w:sz w:val="24"/>
          <w:szCs w:val="24"/>
        </w:rPr>
        <w:t>信息</w:t>
      </w:r>
    </w:p>
    <w:p>
      <w:pPr>
        <w:pStyle w:val="2"/>
      </w:pPr>
    </w:p>
    <w:p>
      <w:pPr>
        <w:spacing w:line="360" w:lineRule="auto"/>
        <w:rPr>
          <w:rFonts w:hint="eastAsia"/>
          <w:lang w:val="en-US" w:eastAsia="zh-CN"/>
        </w:rPr>
      </w:pPr>
      <w:r>
        <w:rPr>
          <w:rFonts w:hint="eastAsia" w:ascii="宋体" w:hAnsi="宋体" w:eastAsia="宋体" w:cs="宋体"/>
          <w:kern w:val="2"/>
          <w:sz w:val="24"/>
          <w:szCs w:val="24"/>
          <w:lang w:val="en-US" w:eastAsia="zh-CN" w:bidi="zh-CN"/>
        </w:rPr>
        <w:t>4.4.1 系统需支持与高拍仪对接，在耗材销售批量采集追溯码信息，并通过医保接口3505,3505A实时上传国家医保平台；</w:t>
      </w:r>
    </w:p>
    <w:p>
      <w:pPr>
        <w:pStyle w:val="2"/>
        <w:rPr>
          <w:rFonts w:hint="eastAsia"/>
          <w:lang w:val="en-US" w:eastAsia="zh-CN"/>
        </w:rPr>
      </w:pPr>
      <w:r>
        <w:rPr>
          <w:rFonts w:hint="eastAsia"/>
          <w:lang w:val="en-US" w:eastAsia="zh-CN"/>
        </w:rPr>
        <w:t>4.4.2 系统支持3505,3505A医保接口数据补传功能，同时可以根据已上传和未上传过滤数据；</w:t>
      </w:r>
    </w:p>
    <w:p>
      <w:pPr>
        <w:pStyle w:val="2"/>
        <w:rPr>
          <w:rFonts w:hint="default"/>
          <w:b/>
          <w:bCs/>
          <w:lang w:val="en-US" w:eastAsia="zh-CN"/>
        </w:rPr>
      </w:pPr>
      <w:r>
        <w:rPr>
          <w:rFonts w:hint="eastAsia"/>
          <w:lang w:val="en-US" w:eastAsia="zh-CN"/>
        </w:rPr>
        <w:t>4.4.3 系统支持3506,3506A医保接口进行</w:t>
      </w:r>
      <w:r>
        <w:rPr>
          <w:rFonts w:hint="eastAsia" w:ascii="宋体" w:hAnsi="宋体" w:eastAsia="宋体" w:cs="宋体"/>
          <w:color w:val="auto"/>
          <w:sz w:val="24"/>
          <w:szCs w:val="24"/>
          <w:shd w:val="clear" w:color="auto" w:fill="auto"/>
        </w:rPr>
        <w:t>商品销售退货</w:t>
      </w:r>
      <w:r>
        <w:rPr>
          <w:rFonts w:hint="eastAsia" w:cs="宋体"/>
          <w:color w:val="auto"/>
          <w:sz w:val="24"/>
          <w:szCs w:val="24"/>
          <w:shd w:val="clear" w:color="auto" w:fill="auto"/>
          <w:lang w:eastAsia="zh-CN"/>
        </w:rPr>
        <w:t>单个上传和批量上传</w:t>
      </w:r>
    </w:p>
    <w:p>
      <w:pPr>
        <w:pStyle w:val="2"/>
        <w:rPr>
          <w:rFonts w:hint="default"/>
          <w:lang w:val="en-US" w:eastAsia="zh-CN"/>
        </w:rPr>
      </w:pPr>
    </w:p>
    <w:p>
      <w:pPr>
        <w:pStyle w:val="2"/>
        <w:rPr>
          <w:lang w:eastAsia="zh-CN"/>
        </w:rPr>
      </w:pPr>
    </w:p>
    <w:p>
      <w:pPr>
        <w:pStyle w:val="10"/>
        <w:numPr>
          <w:ilvl w:val="0"/>
          <w:numId w:val="0"/>
        </w:numPr>
        <w:rPr>
          <w:rFonts w:hint="eastAsia" w:ascii="宋体" w:hAnsi="宋体" w:eastAsia="宋体"/>
          <w:b/>
          <w:bCs/>
          <w:sz w:val="28"/>
          <w:szCs w:val="28"/>
          <w:lang w:eastAsia="zh-CN"/>
        </w:rPr>
      </w:pPr>
      <w:r>
        <w:rPr>
          <w:rFonts w:hint="eastAsia" w:ascii="宋体" w:hAnsi="宋体" w:eastAsia="宋体"/>
          <w:b/>
          <w:bCs/>
          <w:sz w:val="28"/>
          <w:szCs w:val="28"/>
          <w:lang w:eastAsia="zh-CN"/>
        </w:rPr>
        <w:t>五、商务要求</w:t>
      </w:r>
    </w:p>
    <w:p>
      <w:pPr>
        <w:spacing w:line="360" w:lineRule="auto"/>
        <w:rPr>
          <w:rFonts w:hint="eastAsia" w:ascii="宋体" w:hAnsi="宋体" w:cs="宋体"/>
          <w:b/>
        </w:rPr>
      </w:pPr>
      <w:r>
        <w:rPr>
          <w:rFonts w:hint="eastAsia" w:ascii="宋体" w:hAnsi="宋体" w:cs="宋体"/>
          <w:b/>
          <w:lang w:val="en-US" w:eastAsia="zh-CN"/>
        </w:rPr>
        <w:t>5.</w:t>
      </w:r>
      <w:r>
        <w:rPr>
          <w:rFonts w:hint="eastAsia" w:ascii="宋体" w:hAnsi="宋体" w:cs="宋体"/>
          <w:b/>
        </w:rPr>
        <w:t>1供货要求：</w:t>
      </w:r>
    </w:p>
    <w:p>
      <w:pPr>
        <w:spacing w:line="360" w:lineRule="auto"/>
        <w:rPr>
          <w:rFonts w:hint="eastAsia" w:ascii="宋体" w:hAnsi="宋体" w:cs="宋体"/>
        </w:rPr>
      </w:pPr>
      <w:r>
        <w:rPr>
          <w:rFonts w:hint="eastAsia" w:ascii="宋体" w:hAnsi="宋体" w:cs="宋体"/>
          <w:lang w:val="en-US" w:eastAsia="zh-CN"/>
        </w:rPr>
        <w:t>5.</w:t>
      </w:r>
      <w:r>
        <w:rPr>
          <w:rFonts w:hint="eastAsia" w:ascii="宋体" w:hAnsi="宋体" w:cs="宋体"/>
        </w:rPr>
        <w:t>1.1投标人必须承诺所提供产品符合国家或行业标准，以及用户提出的有关应用需求，且不存在第三方侵权行为。</w:t>
      </w:r>
    </w:p>
    <w:p>
      <w:pPr>
        <w:spacing w:line="360" w:lineRule="auto"/>
        <w:rPr>
          <w:rFonts w:hint="eastAsia" w:ascii="宋体" w:hAnsi="宋体" w:cs="宋体"/>
        </w:rPr>
      </w:pPr>
      <w:r>
        <w:rPr>
          <w:rFonts w:hint="eastAsia" w:ascii="宋体" w:hAnsi="宋体" w:cs="宋体"/>
          <w:lang w:val="en-US" w:eastAsia="zh-CN"/>
        </w:rPr>
        <w:t>5.</w:t>
      </w:r>
      <w:r>
        <w:rPr>
          <w:rFonts w:hint="eastAsia" w:ascii="宋体" w:hAnsi="宋体" w:cs="宋体"/>
        </w:rPr>
        <w:t>1.2投标人应具备本项目的建设服务能力，投入具备相应资质、经验的技术服务团队和工程师，并按照医疗保障信息平台定点医药机构接口对接计划及要求按时完成相应的接口改造</w:t>
      </w:r>
    </w:p>
    <w:p>
      <w:pPr>
        <w:spacing w:line="360" w:lineRule="auto"/>
        <w:rPr>
          <w:rFonts w:hint="eastAsia" w:ascii="宋体" w:hAnsi="宋体" w:cs="宋体"/>
          <w:b/>
        </w:rPr>
      </w:pPr>
      <w:r>
        <w:rPr>
          <w:rFonts w:hint="eastAsia" w:ascii="宋体" w:hAnsi="宋体" w:cs="宋体"/>
          <w:b/>
          <w:lang w:val="en-US" w:eastAsia="zh-CN"/>
        </w:rPr>
        <w:t>5.</w:t>
      </w:r>
      <w:r>
        <w:rPr>
          <w:rFonts w:hint="eastAsia" w:ascii="宋体" w:hAnsi="宋体" w:cs="宋体"/>
          <w:b/>
        </w:rPr>
        <w:t>2工期要求：</w:t>
      </w:r>
    </w:p>
    <w:p>
      <w:pPr>
        <w:spacing w:line="360" w:lineRule="auto"/>
        <w:rPr>
          <w:rFonts w:hint="eastAsia" w:ascii="宋体" w:hAnsi="宋体" w:cs="宋体"/>
        </w:rPr>
      </w:pPr>
      <w:r>
        <w:rPr>
          <w:rFonts w:hint="eastAsia" w:ascii="宋体" w:hAnsi="宋体" w:cs="宋体"/>
        </w:rPr>
        <w:t>合同签署后按医疗保障信息平台定点医药机构接口对接计划及要求上线时间前完成软件系统功能部署、平台接口定制开发、调试，并完成对使用单位相关人员的操作与使用培训。</w:t>
      </w:r>
    </w:p>
    <w:p>
      <w:pPr>
        <w:spacing w:line="360" w:lineRule="auto"/>
        <w:rPr>
          <w:rFonts w:hint="eastAsia" w:ascii="宋体" w:hAnsi="宋体" w:cs="宋体"/>
        </w:rPr>
      </w:pPr>
      <w:r>
        <w:rPr>
          <w:rFonts w:hint="eastAsia" w:ascii="宋体" w:hAnsi="宋体" w:cs="宋体"/>
          <w:b/>
          <w:lang w:val="en-US" w:eastAsia="zh-CN"/>
        </w:rPr>
        <w:t>5.</w:t>
      </w:r>
      <w:r>
        <w:rPr>
          <w:rFonts w:hint="eastAsia" w:ascii="宋体" w:hAnsi="宋体" w:cs="宋体"/>
          <w:b/>
        </w:rPr>
        <w:t>3交货地点：</w:t>
      </w:r>
      <w:r>
        <w:rPr>
          <w:rFonts w:hint="eastAsia" w:ascii="宋体" w:hAnsi="宋体" w:cs="宋体"/>
        </w:rPr>
        <w:t>惠州市中大惠亚医院</w:t>
      </w:r>
    </w:p>
    <w:p>
      <w:pPr>
        <w:spacing w:line="360" w:lineRule="auto"/>
        <w:rPr>
          <w:rFonts w:ascii="宋体" w:hAnsi="宋体" w:cs="宋体"/>
          <w:b/>
        </w:rPr>
      </w:pPr>
      <w:r>
        <w:rPr>
          <w:rFonts w:hint="eastAsia" w:ascii="宋体" w:hAnsi="宋体" w:cs="宋体"/>
          <w:b/>
          <w:lang w:val="en-US" w:eastAsia="zh-CN"/>
        </w:rPr>
        <w:t>5.4</w:t>
      </w:r>
      <w:r>
        <w:rPr>
          <w:rFonts w:hint="eastAsia" w:ascii="宋体" w:hAnsi="宋体" w:cs="宋体"/>
          <w:b/>
        </w:rPr>
        <w:t>验收要求：</w:t>
      </w:r>
    </w:p>
    <w:p>
      <w:pPr>
        <w:spacing w:line="360" w:lineRule="auto"/>
        <w:rPr>
          <w:rFonts w:ascii="宋体" w:hAnsi="宋体" w:cs="宋体"/>
        </w:rPr>
      </w:pPr>
      <w:r>
        <w:rPr>
          <w:rFonts w:hint="eastAsia" w:ascii="宋体" w:hAnsi="宋体" w:cs="宋体"/>
        </w:rPr>
        <w:t>（1）按年度考核维保服务进度完成情况，中标人提交维保服务报告，并准备相关材料，采购人组织相关人员进行考核验收。</w:t>
      </w:r>
    </w:p>
    <w:p>
      <w:pPr>
        <w:spacing w:line="360" w:lineRule="auto"/>
        <w:rPr>
          <w:rFonts w:hint="eastAsia" w:ascii="宋体" w:hAnsi="宋体" w:eastAsia="宋体"/>
          <w:b/>
          <w:bCs/>
          <w:lang w:eastAsia="zh-CN"/>
        </w:rPr>
      </w:pPr>
      <w:r>
        <w:rPr>
          <w:rFonts w:hint="eastAsia" w:ascii="宋体" w:hAnsi="宋体" w:cs="宋体"/>
        </w:rPr>
        <w:t>（2）</w:t>
      </w:r>
      <w:r>
        <w:rPr>
          <w:rFonts w:hint="eastAsia" w:ascii="宋体" w:hAnsi="宋体" w:cs="宋体"/>
          <w:color w:val="000000"/>
          <w:szCs w:val="21"/>
        </w:rPr>
        <w:t>安全巡检：系统服务器、客户端、软件模块应用、等业务涉及环节巡检，每月一次并书写巡检报告，提交医院。</w:t>
      </w:r>
    </w:p>
    <w:p>
      <w:pPr>
        <w:spacing w:line="360" w:lineRule="auto"/>
        <w:rPr>
          <w:rFonts w:ascii="宋体" w:hAnsi="宋体" w:eastAsia="宋体"/>
          <w:b/>
          <w:bCs/>
          <w:lang w:eastAsia="zh-CN"/>
        </w:rPr>
      </w:pPr>
      <w:r>
        <w:rPr>
          <w:rFonts w:hint="eastAsia" w:ascii="宋体" w:hAnsi="宋体" w:eastAsia="宋体"/>
          <w:b/>
          <w:bCs/>
          <w:lang w:val="en-US" w:eastAsia="zh-CN"/>
        </w:rPr>
        <w:t>5.5</w:t>
      </w:r>
      <w:r>
        <w:rPr>
          <w:rFonts w:hint="eastAsia" w:ascii="宋体" w:hAnsi="宋体" w:eastAsia="宋体"/>
          <w:b/>
          <w:bCs/>
          <w:lang w:eastAsia="zh-CN"/>
        </w:rPr>
        <w:t>售后服务要求：</w:t>
      </w:r>
    </w:p>
    <w:p>
      <w:pPr>
        <w:spacing w:line="360" w:lineRule="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1</w:t>
      </w:r>
      <w:r>
        <w:rPr>
          <w:rFonts w:hint="eastAsia" w:ascii="宋体" w:hAnsi="宋体" w:eastAsia="宋体" w:cs="宋体"/>
          <w:color w:val="000000" w:themeColor="text1"/>
          <w:lang w:eastAsia="zh-CN"/>
          <w14:textFill>
            <w14:solidFill>
              <w14:schemeClr w14:val="tx1"/>
            </w14:solidFill>
          </w14:textFill>
        </w:rPr>
        <w:t>）结合医院业务工作及信息化建设实际，完善运维管理体系的建设，加强信息系统正常运行保障，保障系统的稳定性、可靠性、安全性和可恢复性。</w:t>
      </w:r>
    </w:p>
    <w:p>
      <w:pPr>
        <w:spacing w:line="360" w:lineRule="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2</w:t>
      </w:r>
      <w:r>
        <w:rPr>
          <w:rFonts w:hint="eastAsia" w:ascii="宋体" w:hAnsi="宋体" w:eastAsia="宋体" w:cs="宋体"/>
          <w:color w:val="000000" w:themeColor="text1"/>
          <w:lang w:eastAsia="zh-CN"/>
          <w14:textFill>
            <w14:solidFill>
              <w14:schemeClr w14:val="tx1"/>
            </w14:solidFill>
          </w14:textFill>
        </w:rPr>
        <w:t>）中标人需向采购方承诺技术后援支持，为系统中主要软件和系统的功能扩充提供7*24小时技术支持;遇重大故障时，需按照招标方要求，提供原厂现场支持服务。</w:t>
      </w:r>
    </w:p>
    <w:p>
      <w:pPr>
        <w:spacing w:line="360" w:lineRule="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3</w:t>
      </w:r>
      <w:r>
        <w:rPr>
          <w:rFonts w:hint="eastAsia" w:ascii="宋体" w:hAnsi="宋体" w:eastAsia="宋体" w:cs="宋体"/>
          <w:color w:val="000000" w:themeColor="text1"/>
          <w:lang w:eastAsia="zh-CN"/>
          <w14:textFill>
            <w14:solidFill>
              <w14:schemeClr w14:val="tx1"/>
            </w14:solidFill>
          </w14:textFill>
        </w:rPr>
        <w:t>）对于系统数据保护及灾难恢复服务,中标人需及时提供灾难恢复解决办法建议，灾难发生时立即响应，尽可能减少数据损失，降低灾难对整个系统正常运行的影响，并在30分钟内响应。</w:t>
      </w:r>
    </w:p>
    <w:p>
      <w:pPr>
        <w:spacing w:line="360" w:lineRule="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4</w:t>
      </w:r>
      <w:r>
        <w:rPr>
          <w:rFonts w:hint="eastAsia" w:ascii="宋体" w:hAnsi="宋体" w:eastAsia="宋体" w:cs="宋体"/>
          <w:color w:val="000000" w:themeColor="text1"/>
          <w:lang w:eastAsia="zh-CN"/>
          <w14:textFill>
            <w14:solidFill>
              <w14:schemeClr w14:val="tx1"/>
            </w14:solidFill>
          </w14:textFill>
        </w:rPr>
        <w:t>）中标人技术支持服务中心需设立7×24小时售后服务热线电话/传真，可支持微信、QQ等多种售后联系方式，用户方技术人员或业务人员可以通过拨打服务热线电话或其他通讯方式进行技术咨询或对我们的工作提出意见和建议，并在2小时内响应。</w:t>
      </w:r>
    </w:p>
    <w:p>
      <w:pPr>
        <w:spacing w:line="360" w:lineRule="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5</w:t>
      </w:r>
      <w:r>
        <w:rPr>
          <w:rFonts w:hint="eastAsia" w:ascii="宋体" w:hAnsi="宋体" w:eastAsia="宋体" w:cs="宋体"/>
          <w:color w:val="000000" w:themeColor="text1"/>
          <w:lang w:eastAsia="zh-CN"/>
          <w14:textFill>
            <w14:solidFill>
              <w14:schemeClr w14:val="tx1"/>
            </w14:solidFill>
          </w14:textFill>
        </w:rPr>
        <w:t>）如遇重大故障时，需抽调资源增加人员现场或远程进行协助处理直至系统恢复正常运行。</w:t>
      </w:r>
    </w:p>
    <w:p>
      <w:pPr>
        <w:spacing w:line="360" w:lineRule="auto"/>
        <w:rPr>
          <w:rFonts w:ascii="宋体" w:hAnsi="宋体" w:eastAsia="宋体"/>
          <w:b/>
          <w:bCs/>
          <w:lang w:eastAsia="zh-CN"/>
        </w:rPr>
      </w:pPr>
      <w:r>
        <w:rPr>
          <w:rFonts w:hint="eastAsia" w:ascii="宋体" w:hAnsi="宋体" w:eastAsia="宋体"/>
          <w:b/>
          <w:bCs/>
          <w:lang w:val="en-US" w:eastAsia="zh-CN"/>
        </w:rPr>
        <w:t>5.6</w:t>
      </w:r>
      <w:r>
        <w:rPr>
          <w:rFonts w:hint="eastAsia" w:ascii="宋体" w:hAnsi="宋体" w:eastAsia="宋体"/>
          <w:b/>
          <w:bCs/>
          <w:lang w:eastAsia="zh-CN"/>
        </w:rPr>
        <w:t>培训要求：</w:t>
      </w:r>
    </w:p>
    <w:p>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（1）制定详细的培训方案，提供技术培训、操作培训和现场指导，完成对系统集成、开发技术及工具等在内的全部免费培训。培训方案要详细描述每次培训的具体内容、深度和时间安排。</w:t>
      </w:r>
    </w:p>
    <w:p>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（2）培训方式应包括技术讲课、操作示范、参观学习和其它必须的业务指导和技术咨询，确保培训人员对系统基本原理、技术特性、操作规范、运行规程、管理维护等方面获得全面了解和掌握。</w:t>
      </w:r>
    </w:p>
    <w:p>
      <w:pPr>
        <w:spacing w:line="360" w:lineRule="auto"/>
        <w:rPr>
          <w:rFonts w:hint="eastAsia" w:ascii="宋体" w:hAnsi="宋体" w:eastAsia="宋体"/>
          <w:b/>
          <w:bCs/>
          <w:lang w:eastAsia="zh-CN"/>
        </w:rPr>
      </w:pPr>
      <w:r>
        <w:rPr>
          <w:rFonts w:hint="eastAsia" w:ascii="宋体" w:hAnsi="宋体" w:eastAsia="宋体"/>
          <w:b/>
          <w:bCs/>
          <w:lang w:val="en-US" w:eastAsia="zh-CN"/>
        </w:rPr>
        <w:t>5.7</w:t>
      </w:r>
      <w:r>
        <w:rPr>
          <w:rFonts w:hint="eastAsia" w:ascii="宋体" w:hAnsi="宋体" w:eastAsia="宋体"/>
          <w:b/>
          <w:bCs/>
          <w:lang w:eastAsia="zh-CN"/>
        </w:rPr>
        <w:t>报价要求：</w:t>
      </w:r>
    </w:p>
    <w:p>
      <w:pPr>
        <w:spacing w:line="360" w:lineRule="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投标人报价中必须包括项目全部内容的费用（包括安装配件、安装组件、吊装、配送、安装调试、培训、相关法律规定的必须的检验、验收、税金等），费用不管是否在投标人报价书中单列，均视为投标总价中已包括该费用。</w:t>
      </w:r>
    </w:p>
    <w:p>
      <w:pPr>
        <w:spacing w:line="50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若投标人所投报价比本项目最高限价低25%（含25%）以上的，投标人应对其报价是否低于成本价进行说明，并提供相关证明材料，若投标人未提供证明材料进行说明或提供的证明材料不能充分说明其报价不低于成本价的,或有可能影响产品质量或者不能诚信履约的，评标委员会有权否决其投标。</w:t>
      </w:r>
    </w:p>
    <w:p>
      <w:pPr>
        <w:spacing w:line="360" w:lineRule="auto"/>
        <w:rPr>
          <w:rFonts w:ascii="宋体" w:hAnsi="宋体" w:eastAsia="宋体"/>
          <w:b/>
          <w:bCs/>
          <w:lang w:eastAsia="zh-CN"/>
        </w:rPr>
      </w:pPr>
      <w:r>
        <w:rPr>
          <w:rFonts w:hint="eastAsia" w:ascii="宋体" w:hAnsi="宋体" w:eastAsia="宋体"/>
          <w:b/>
          <w:bCs/>
          <w:lang w:val="en-US" w:eastAsia="zh-CN"/>
        </w:rPr>
        <w:t>5.8</w:t>
      </w:r>
      <w:r>
        <w:rPr>
          <w:rFonts w:hint="eastAsia" w:ascii="宋体" w:hAnsi="宋体" w:eastAsia="宋体"/>
          <w:b/>
          <w:bCs/>
          <w:lang w:eastAsia="zh-CN"/>
        </w:rPr>
        <w:t>付款方式：</w:t>
      </w:r>
    </w:p>
    <w:p>
      <w:pPr>
        <w:spacing w:line="500" w:lineRule="exact"/>
        <w:rPr>
          <w:rFonts w:ascii="宋体" w:hAnsi="宋体" w:cs="宋体"/>
          <w:color w:val="000000"/>
        </w:rPr>
      </w:pPr>
      <w:r>
        <w:rPr>
          <w:rFonts w:hint="eastAsia" w:ascii="宋体" w:hAnsi="宋体" w:cs="宋体"/>
          <w:color w:val="000000"/>
        </w:rPr>
        <w:t>（1）合同签订后，维保服务半年，凭相应的任务进度报告经采购人签字确认后，凭中标人提供的正式发票，采购人向中标人支付相应合同额的50%；</w:t>
      </w:r>
    </w:p>
    <w:p>
      <w:pPr>
        <w:spacing w:line="500" w:lineRule="exact"/>
        <w:rPr>
          <w:rFonts w:ascii="宋体" w:hAnsi="宋体" w:cs="宋体"/>
          <w:color w:val="000000"/>
        </w:rPr>
      </w:pPr>
      <w:r>
        <w:rPr>
          <w:rFonts w:hint="eastAsia" w:ascii="宋体" w:hAnsi="宋体" w:cs="宋体"/>
          <w:color w:val="000000"/>
        </w:rPr>
        <w:t>（2）维保服务满一年，凭相应的任务进度报告经采购人签字确认后，凭中标人提供的正式发票，采购人向中标人支付相应合同额的50%；</w:t>
      </w:r>
    </w:p>
    <w:p>
      <w:pPr>
        <w:pStyle w:val="10"/>
        <w:ind w:firstLine="465" w:firstLineChars="0"/>
        <w:rPr>
          <w:lang w:eastAsia="zh-CN"/>
        </w:rPr>
      </w:pPr>
    </w:p>
    <w:p>
      <w:pPr>
        <w:pStyle w:val="2"/>
        <w:bidi w:val="0"/>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34528"/>
    <w:rsid w:val="02420FE4"/>
    <w:rsid w:val="063B2660"/>
    <w:rsid w:val="06AB58B7"/>
    <w:rsid w:val="0984751D"/>
    <w:rsid w:val="0D403EEC"/>
    <w:rsid w:val="0DDC6CF8"/>
    <w:rsid w:val="0E4F5466"/>
    <w:rsid w:val="0EAD5D8D"/>
    <w:rsid w:val="106C630D"/>
    <w:rsid w:val="11CD3445"/>
    <w:rsid w:val="16120194"/>
    <w:rsid w:val="177E59A5"/>
    <w:rsid w:val="1A8E1832"/>
    <w:rsid w:val="1CC73BF0"/>
    <w:rsid w:val="1D07695C"/>
    <w:rsid w:val="1D195AD4"/>
    <w:rsid w:val="1D9A70BB"/>
    <w:rsid w:val="207222EF"/>
    <w:rsid w:val="216D267D"/>
    <w:rsid w:val="22406C36"/>
    <w:rsid w:val="22616FDB"/>
    <w:rsid w:val="2522774D"/>
    <w:rsid w:val="26285049"/>
    <w:rsid w:val="277265FF"/>
    <w:rsid w:val="27D94EC2"/>
    <w:rsid w:val="27F46744"/>
    <w:rsid w:val="2C6A117B"/>
    <w:rsid w:val="2D8842B7"/>
    <w:rsid w:val="2EF96D38"/>
    <w:rsid w:val="2FF70DEE"/>
    <w:rsid w:val="306C6995"/>
    <w:rsid w:val="307F5558"/>
    <w:rsid w:val="309400B5"/>
    <w:rsid w:val="32B468BE"/>
    <w:rsid w:val="348274C4"/>
    <w:rsid w:val="35395157"/>
    <w:rsid w:val="356A414F"/>
    <w:rsid w:val="371469C6"/>
    <w:rsid w:val="38496154"/>
    <w:rsid w:val="3A990D56"/>
    <w:rsid w:val="3AEF7A9A"/>
    <w:rsid w:val="3AFB7D4D"/>
    <w:rsid w:val="3C927763"/>
    <w:rsid w:val="3D0C441A"/>
    <w:rsid w:val="3F3B6717"/>
    <w:rsid w:val="41255040"/>
    <w:rsid w:val="41B8078F"/>
    <w:rsid w:val="41F5787E"/>
    <w:rsid w:val="439A2440"/>
    <w:rsid w:val="45EB45E9"/>
    <w:rsid w:val="467161F1"/>
    <w:rsid w:val="488C52A3"/>
    <w:rsid w:val="4A45798B"/>
    <w:rsid w:val="4BD54C04"/>
    <w:rsid w:val="4C1173E7"/>
    <w:rsid w:val="50271E6C"/>
    <w:rsid w:val="51510589"/>
    <w:rsid w:val="543B0749"/>
    <w:rsid w:val="552F34CB"/>
    <w:rsid w:val="55A7521D"/>
    <w:rsid w:val="58EE586A"/>
    <w:rsid w:val="59224F8C"/>
    <w:rsid w:val="59410A5F"/>
    <w:rsid w:val="5C0C016C"/>
    <w:rsid w:val="5CB50601"/>
    <w:rsid w:val="5F645F37"/>
    <w:rsid w:val="5FF1462A"/>
    <w:rsid w:val="61AB7474"/>
    <w:rsid w:val="628823F8"/>
    <w:rsid w:val="647B1135"/>
    <w:rsid w:val="6762071A"/>
    <w:rsid w:val="676B7C65"/>
    <w:rsid w:val="688D17D9"/>
    <w:rsid w:val="6C1E152F"/>
    <w:rsid w:val="6F495FED"/>
    <w:rsid w:val="749D1FA5"/>
    <w:rsid w:val="74BA64F8"/>
    <w:rsid w:val="75025780"/>
    <w:rsid w:val="7A457943"/>
    <w:rsid w:val="7A7B389B"/>
    <w:rsid w:val="7BB42834"/>
    <w:rsid w:val="7E7C3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val="0"/>
      <w:adjustRightInd/>
      <w:snapToGrid/>
      <w:spacing w:after="0"/>
      <w:jc w:val="both"/>
    </w:pPr>
    <w:rPr>
      <w:rFonts w:ascii="宋体" w:hAnsi="宋体" w:eastAsia="宋体" w:cs="宋体"/>
      <w:sz w:val="24"/>
      <w:szCs w:val="24"/>
      <w:lang w:val="zh-CN" w:bidi="zh-CN"/>
    </w:rPr>
  </w:style>
  <w:style w:type="paragraph" w:styleId="4">
    <w:name w:val="Plain Text"/>
    <w:basedOn w:val="1"/>
    <w:next w:val="1"/>
    <w:qFormat/>
    <w:uiPriority w:val="99"/>
    <w:pPr>
      <w:widowControl w:val="0"/>
      <w:adjustRightInd/>
      <w:snapToGrid/>
      <w:spacing w:after="0"/>
      <w:jc w:val="both"/>
    </w:pPr>
    <w:rPr>
      <w:rFonts w:ascii="宋体" w:eastAsia="宋体" w:cs="Courier New" w:hAnsiTheme="minorHAnsi"/>
      <w:kern w:val="2"/>
      <w:sz w:val="21"/>
      <w:szCs w:val="21"/>
    </w:rPr>
  </w:style>
  <w:style w:type="paragraph" w:styleId="5">
    <w:name w:val="footer"/>
    <w:basedOn w:val="1"/>
    <w:unhideWhenUsed/>
    <w:qFormat/>
    <w:uiPriority w:val="99"/>
    <w:pPr>
      <w:tabs>
        <w:tab w:val="center" w:pos="4153"/>
        <w:tab w:val="right" w:pos="8306"/>
      </w:tabs>
      <w:snapToGrid w:val="0"/>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Title"/>
    <w:basedOn w:val="1"/>
    <w:next w:val="1"/>
    <w:qFormat/>
    <w:uiPriority w:val="10"/>
    <w:pPr>
      <w:spacing w:before="240" w:after="60"/>
      <w:jc w:val="center"/>
      <w:outlineLvl w:val="0"/>
    </w:pPr>
    <w:rPr>
      <w:rFonts w:asciiTheme="majorHAnsi" w:hAnsiTheme="majorHAnsi" w:eastAsiaTheme="majorEastAsia" w:cstheme="majorBidi"/>
      <w:b/>
      <w:bCs/>
      <w:kern w:val="28"/>
      <w:sz w:val="32"/>
      <w:szCs w:val="32"/>
    </w:rPr>
  </w:style>
  <w:style w:type="paragraph" w:customStyle="1" w:styleId="10">
    <w:name w:val="M正文"/>
    <w:basedOn w:val="1"/>
    <w:qFormat/>
    <w:uiPriority w:val="0"/>
    <w:pPr>
      <w:spacing w:line="360" w:lineRule="auto"/>
      <w:ind w:firstLine="480" w:firstLineChars="200"/>
    </w:p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2024-06-06T03:42:00Z</dcterms:created>
  <dc:creator>Administrator</dc:creator>
  <cp:lastModifiedBy>Administrator</cp:lastModifiedBy>
  <dcterms:modified xsi:type="dcterms:W3CDTF">2024-11-06T07:36:57Z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